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广西田七家化实业有限公司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碳酸钙、黄原胶、二氧化硅、牙膏管、牙膏纸盒、牙膏纸箱等公开询价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公告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广西田七家化实业有限公司现拟定于2022年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日进行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碳酸钙、黄原胶、牙膏管、牙膏纸盒、牙膏纸箱等公开询价采购项目。现将具体事宜公告如下：</w:t>
      </w:r>
    </w:p>
    <w:p>
      <w:pPr>
        <w:spacing w:line="560" w:lineRule="exact"/>
        <w:ind w:firstLine="642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一、采购项目概况</w:t>
      </w:r>
    </w:p>
    <w:p>
      <w:pPr>
        <w:pStyle w:val="15"/>
        <w:spacing w:line="560" w:lineRule="exact"/>
        <w:ind w:firstLine="644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（一）采购需求</w:t>
      </w:r>
    </w:p>
    <w:p>
      <w:pPr>
        <w:pStyle w:val="15"/>
        <w:spacing w:line="560" w:lineRule="exact"/>
        <w:ind w:firstLine="644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详见附件1《碳酸钙、黄原胶、二氧化硅、牙膏管、牙膏纸盒、牙膏纸箱等需求品种明细》</w:t>
      </w:r>
    </w:p>
    <w:p>
      <w:pPr>
        <w:pStyle w:val="15"/>
        <w:spacing w:line="560" w:lineRule="exact"/>
        <w:ind w:firstLine="644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（二）质量要求</w:t>
      </w:r>
    </w:p>
    <w:p>
      <w:pPr>
        <w:pStyle w:val="15"/>
        <w:spacing w:line="560" w:lineRule="exact"/>
        <w:ind w:left="844"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.产品应符合询价方企业标准的要求。</w:t>
      </w:r>
    </w:p>
    <w:p>
      <w:pPr>
        <w:pStyle w:val="15"/>
        <w:spacing w:line="560" w:lineRule="exact"/>
        <w:ind w:left="844"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.产品品质需符合询价方的验收标准。</w:t>
      </w:r>
    </w:p>
    <w:p>
      <w:pPr>
        <w:pStyle w:val="15"/>
        <w:spacing w:line="560" w:lineRule="exact"/>
        <w:ind w:firstLine="644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（三）交货要求</w:t>
      </w:r>
    </w:p>
    <w:p>
      <w:pPr>
        <w:pStyle w:val="15"/>
        <w:spacing w:line="560" w:lineRule="exact"/>
        <w:ind w:firstLine="644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合同签订后，按询价方实际要求到货，将货物送到询价方指定的仓库地点（广西梧州工业园区一路一号广西田七家化实业有限公司仓库）。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二、报价方需具备的资质及要求</w:t>
      </w:r>
    </w:p>
    <w:p>
      <w:pPr>
        <w:pStyle w:val="15"/>
        <w:spacing w:line="560" w:lineRule="exact"/>
        <w:ind w:firstLine="644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（一）原辅料报价方可为生产型企业或经销型企业，具备相关经营资质及营业范围；包装材料报价方须为生产厂家，具备相关生产资质，营业范执照具有与本次询价需求相适应的营业范围。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（二）报价方必须信用良好，没有不良信用记录。</w:t>
      </w:r>
    </w:p>
    <w:p>
      <w:pPr>
        <w:spacing w:line="560" w:lineRule="exact"/>
        <w:ind w:firstLine="642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（三）报价方提供的产品质量处于受控状态且可满足询价方需求。</w:t>
      </w:r>
    </w:p>
    <w:p>
      <w:pPr>
        <w:spacing w:line="560" w:lineRule="exact"/>
        <w:ind w:firstLine="642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三、报价须知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（一）报价截止时间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自本公告发布之日起10天（含周六日）后截止报价，如产品价格发生变动可更新报价单，以收到的最新报价单为准。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（二）报价要求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报价必须提供的文件如下（以下文件需一式二份，均要求加盖公章）：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）详见附件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《供应商资质文件》；</w:t>
      </w:r>
    </w:p>
    <w:p>
      <w:pPr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）《信用信息报告》可从“信用中国”网站（网址：https://www.creditchina.gov.cn/）下载；</w:t>
      </w:r>
    </w:p>
    <w:p>
      <w:pPr>
        <w:pStyle w:val="15"/>
        <w:spacing w:line="560" w:lineRule="exact"/>
        <w:ind w:firstLine="644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）《产品报价单》格式详见本公告附件</w:t>
      </w:r>
      <w:r>
        <w:rPr>
          <w:rFonts w:ascii="Times New Roman" w:hAnsi="Times New Roman" w:eastAsia="仿宋_GB2312" w:cs="Times New Roman"/>
          <w:b w:val="0"/>
          <w:bCs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涉及下单量影响最终报价的，请按梯度报价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>
      <w:pPr>
        <w:pStyle w:val="15"/>
        <w:spacing w:line="560" w:lineRule="exact"/>
        <w:ind w:firstLine="644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（4）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报价方提供上述的各种文件和资料须加盖报价方公章（鲜章）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pStyle w:val="15"/>
        <w:spacing w:line="560" w:lineRule="exact"/>
        <w:ind w:firstLine="644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（5）所描述的报价方“公章”是指根据我国对公章的管理规定，用报价方法定主体行为名称制作的印章。</w:t>
      </w:r>
    </w:p>
    <w:p>
      <w:pPr>
        <w:wordWrap w:val="0"/>
        <w:spacing w:line="560" w:lineRule="exact"/>
        <w:ind w:firstLine="642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价方报价文件请以邮件方式发至指定邮箱：gxtqjhcgb@wz-zh.com（邮件文件名为报价物料加公司简称），报价样品以邮寄方式邮寄到询价方处，收件地址为：广西梧州市工业园区一路一号广西田七家化实业有限公司，原辅料收件人：戴小姐，联系电话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18707740365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包材收件人：陈先生，联系电话：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18577440315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如需咨询相关信息，欢迎致电洽谈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560" w:lineRule="exact"/>
        <w:ind w:firstLine="642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.原辅料需求品种明细、包装材料需求品种明细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 xml:space="preserve">          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供应商资质文件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 xml:space="preserve">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.产品报价单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2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2" w:firstLineChars="200"/>
        <w:jc w:val="righ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广西田七家化实业有限公司</w:t>
      </w:r>
    </w:p>
    <w:p>
      <w:pPr>
        <w:shd w:val="clear" w:color="auto" w:fill="FFFFFF"/>
        <w:adjustRightInd w:val="0"/>
        <w:snapToGrid w:val="0"/>
        <w:spacing w:line="560" w:lineRule="exact"/>
        <w:ind w:firstLine="642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bookmarkStart w:id="0" w:name="_GoBack"/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442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原辅料需求品种明细</w:t>
      </w:r>
    </w:p>
    <w:tbl>
      <w:tblPr>
        <w:tblStyle w:val="8"/>
        <w:tblW w:w="10470" w:type="dxa"/>
        <w:tblInd w:w="-7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02"/>
        <w:gridCol w:w="3048"/>
        <w:gridCol w:w="1644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品名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执行标准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级别要求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需求数量（kg）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天然碳酸钙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QB/T 2317-2012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4"/>
                <w:lang w:bidi="ar"/>
              </w:rPr>
              <w:t>羧甲基纤维素钠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2318-2012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十二烷基硫酸钠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QB/T 2900-2012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黄原胶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QB/T 4746-2014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RH型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8,300.00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聚乙二醇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-400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22114-2008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药用级别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或牙膏级别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65,000.00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二氧化硅（综合型）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QB/T 2346-2007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QB/T2346-2015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109,000.00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二氧化硅（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增稠</w:t>
            </w: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型）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QB/T 2346-2007</w:t>
            </w:r>
          </w:p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QB/T2346-2015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木糖醇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GB13509-2005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1,350.00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糖精钠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GB1886.18-2015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5,300.00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氨甲环酸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《中国药典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》2020版二部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药品级别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植酸钠（粉末）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GB1886.250-2016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1,700.00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茶香薄荷香精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1,350.00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劲爽薄荷香精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4,100.00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清爽薄荷香精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600.00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菊花薄荷香精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留兰香基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1,800.00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水蜜桃香精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香橙香精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什果香精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草莓奶昔香精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薄荷香精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ind w:firstLine="0"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GB20616-2020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12,200.00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天然薄荷脑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GB1886.199-2016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3,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  <w:lang w:val="en-US" w:eastAsia="zh-CN"/>
              </w:rPr>
              <w:t>700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田七总皂苷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《中国药典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》2020版一部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药品级别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硅酸钠（中性）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4,800.00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焦磷酸钠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GB25557-2010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2,100.00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苯甲酸钠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1886.184-2016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8,700.00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羟苯甲酯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2760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3,300.00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羟苯丙酯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2760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2,300.00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碳酸氢钠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1886.2-2015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1,500.00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凉味剂WS-5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29981-2013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凉味剂WS-23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25593-2010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食品级别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山梨（糖）醇液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QB/T 2335-2012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500,000.00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磷酸氢钙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GB 24568-2009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牙膏级别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45,000.00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合成冰片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《中国药典》2020版一部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药品级别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szCs w:val="24"/>
              </w:rPr>
              <w:t>150.00</w:t>
            </w:r>
          </w:p>
        </w:tc>
      </w:tr>
    </w:tbl>
    <w:p>
      <w:pPr>
        <w:pStyle w:val="2"/>
        <w:spacing w:line="400" w:lineRule="exact"/>
        <w:ind w:firstLine="0" w:firstLineChars="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包装要求：1</w:t>
      </w: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.</w:t>
      </w:r>
      <w:r>
        <w:rPr>
          <w:rFonts w:ascii="仿宋" w:hAnsi="仿宋" w:eastAsia="仿宋" w:cs="仿宋_GB2312"/>
          <w:color w:val="000000"/>
          <w:sz w:val="24"/>
          <w:szCs w:val="24"/>
        </w:rPr>
        <w:t>山梨（糖）醇液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>要求用专用槽罐车运输，每次运输约为30吨；</w:t>
      </w:r>
    </w:p>
    <w:p>
      <w:pPr>
        <w:pStyle w:val="2"/>
        <w:spacing w:line="400" w:lineRule="exact"/>
        <w:ind w:firstLine="0" w:firstLineChars="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 xml:space="preserve">          2</w:t>
      </w:r>
      <w:r>
        <w:rPr>
          <w:rFonts w:hint="eastAsia" w:ascii="仿宋" w:hAnsi="仿宋" w:eastAsia="仿宋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>聚乙二醇-400和香精等液体，要求用食品桶装载；</w:t>
      </w:r>
    </w:p>
    <w:p>
      <w:pPr>
        <w:pStyle w:val="2"/>
        <w:spacing w:line="400" w:lineRule="exact"/>
        <w:ind w:left="1446" w:hanging="1446" w:hangingChars="600"/>
        <w:rPr>
          <w:rFonts w:ascii="仿宋" w:hAnsi="仿宋" w:eastAsia="仿宋" w:cs="仿宋_GB2312"/>
          <w:color w:val="000000"/>
          <w:sz w:val="24"/>
          <w:szCs w:val="24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</w:rPr>
        <w:t xml:space="preserve">          3</w:t>
      </w:r>
      <w:r>
        <w:rPr>
          <w:rFonts w:hint="eastAsia" w:ascii="仿宋" w:hAnsi="仿宋" w:eastAsia="仿宋" w:cs="仿宋_GB2312"/>
          <w:color w:val="000000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>碳酸钙、二氧化硅、磷酸氢钙等固体，</w:t>
      </w:r>
      <w:r>
        <w:rPr>
          <w:rFonts w:hint="eastAsia" w:ascii="仿宋" w:hAnsi="仿宋" w:eastAsia="仿宋" w:cs="仿宋_GB2312"/>
          <w:color w:val="000000"/>
          <w:sz w:val="24"/>
          <w:szCs w:val="24"/>
          <w:lang w:val="en-US" w:eastAsia="zh-CN"/>
        </w:rPr>
        <w:t>如为单层包装，要求做到防潮、防虫、防污染，如有双层包装，则</w:t>
      </w:r>
      <w:r>
        <w:rPr>
          <w:rFonts w:hint="eastAsia" w:ascii="仿宋" w:hAnsi="仿宋" w:eastAsia="仿宋" w:cs="仿宋_GB2312"/>
          <w:color w:val="000000"/>
          <w:sz w:val="24"/>
          <w:szCs w:val="24"/>
        </w:rPr>
        <w:t>要求有内袋，且内袋为食品级别。</w:t>
      </w:r>
    </w:p>
    <w:p>
      <w:pPr>
        <w:pStyle w:val="2"/>
        <w:spacing w:line="56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包装材料需求品种明细</w:t>
      </w:r>
    </w:p>
    <w:tbl>
      <w:tblPr>
        <w:tblStyle w:val="9"/>
        <w:tblW w:w="1078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747"/>
        <w:gridCol w:w="984"/>
        <w:gridCol w:w="2064"/>
        <w:gridCol w:w="804"/>
        <w:gridCol w:w="1104"/>
        <w:gridCol w:w="360"/>
        <w:gridCol w:w="912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品名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规格（mm）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管径（mm）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片材厚度（μ）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管身  颜色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印刷方式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帽盖方式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需求数量（万支）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73.5×115.8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22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220（铝箔厚度12）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光身圆盖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100×127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250（铝箔厚度12）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8色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100×147.6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91×152.4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28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220（铝箔厚度12）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小旋盖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103×153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32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250（铝箔厚度12）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8色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里印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小旋盖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103×153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32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里印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114×146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35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里印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165g牙膏管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114×172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35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里印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165g牙膏管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125×165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38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里印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博士帽盖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200g牙膏管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123×168.3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38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小旋盖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210g牙膏管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125×179.4</w:t>
            </w:r>
          </w:p>
        </w:tc>
        <w:tc>
          <w:tcPr>
            <w:tcW w:w="98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38</w:t>
            </w:r>
          </w:p>
        </w:tc>
        <w:tc>
          <w:tcPr>
            <w:tcW w:w="206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275（铝箔厚度20）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7色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表印</w:t>
            </w:r>
          </w:p>
        </w:tc>
        <w:tc>
          <w:tcPr>
            <w:tcW w:w="1272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光身圆盖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品名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规格（mm）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材质及重量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纸盒  颜色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工艺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需求数量（万只）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40g牙膏纸盒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146*38*27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325g斜光柱镭射银白卡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4C+白+2专、逆向UV、击凸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70g牙膏纸盒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160*45*45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375g斜光柱镭射银白卡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4C+白+2专烫金、逆向UV、激凸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90g、120g牙膏纸盒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185*50*40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375g斜光柱镭射银白卡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4C+白+2专烫金、逆向UV、激凸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180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100g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牙膏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190*47*35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300g白卡纸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覆光膜、烫银、击凸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270.00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185*50*40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300g白卡纸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4C印刷+水性光油+激凸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550.00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165g牙膏纸盒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208*55*45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375g斜光柱镭射银白卡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4C+白+2专烫金、逆向UV、激凸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138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200g牙膏纸盒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208*55*45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350g白卡纸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覆光膜、烫银、击凸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310.00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210g田七经典系列牙膏纸盒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220*55*45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425g斜光柱镭射银白卡</w:t>
            </w:r>
          </w:p>
        </w:tc>
        <w:tc>
          <w:tcPr>
            <w:tcW w:w="804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6色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4C+白+2专、逆向UV、激凸</w:t>
            </w:r>
          </w:p>
        </w:tc>
        <w:tc>
          <w:tcPr>
            <w:tcW w:w="1225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品名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规格（mm）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材料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纸箱颜色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/>
                <w:sz w:val="24"/>
                <w:szCs w:val="24"/>
              </w:rPr>
              <w:t>需求数量（个）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405*350*175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三色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385*290*190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两色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12,500.00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90g、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350*325*214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三色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34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,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500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100g牙膏纸箱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460*310*215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37,000.00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120g牙膏纸箱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510*325*214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面纸130牛卡，底纸110牛卡，120，140高强坑纸，高强芯纸70g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三色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76,500.00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165g牙膏纸箱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390*355*235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三色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黑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9,000.00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200g牙膏纸箱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390*355*  235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78,000.00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210g牙膏纸箱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390*355*245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面纸180牛卡，底纸110牛卡，120，140高强坑纸，70克高强芯纸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三色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18,750.00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1#物流箱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192*58*130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面纸130牛卡，坑纸140牛卡，底纸110牛卡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2#物流箱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245*65*145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面纸130牛卡，坑纸140牛卡，底纸110牛卡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1,000,000.00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589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3#物流箱</w:t>
            </w:r>
          </w:p>
        </w:tc>
        <w:tc>
          <w:tcPr>
            <w:tcW w:w="1747" w:type="dxa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260*190*110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面纸130牛卡，坑纸140牛卡，底纸110牛卡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pStyle w:val="2"/>
              <w:spacing w:line="560" w:lineRule="exact"/>
              <w:ind w:firstLine="0" w:firstLineChars="0"/>
              <w:jc w:val="center"/>
              <w:rPr>
                <w:rFonts w:ascii="仿宋" w:hAnsi="仿宋" w:eastAsia="仿宋" w:cs="黑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黑体"/>
                <w:bCs/>
                <w:sz w:val="24"/>
                <w:szCs w:val="24"/>
              </w:rPr>
              <w:t>单色</w:t>
            </w:r>
          </w:p>
        </w:tc>
        <w:tc>
          <w:tcPr>
            <w:tcW w:w="2137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1,000,000.00</w:t>
            </w:r>
          </w:p>
        </w:tc>
      </w:tr>
    </w:tbl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2"/>
        <w:spacing w:line="560" w:lineRule="exact"/>
        <w:ind w:firstLine="442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pStyle w:val="2"/>
        <w:spacing w:line="560" w:lineRule="exact"/>
        <w:ind w:firstLine="442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供应商资质文件</w:t>
      </w:r>
    </w:p>
    <w:p>
      <w:pPr>
        <w:pStyle w:val="2"/>
        <w:spacing w:line="560" w:lineRule="exact"/>
        <w:ind w:firstLine="322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（原辅料供应商）</w:t>
      </w: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生产型企业：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营业执照（三证合一）、食品/药品生产许可证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企业组织架构图、质量保证体系图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ISO证书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原辅料备案证明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所供应产品简单的生产工艺流程图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所供应产品关键生产设备仪器及检测设备一览表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所供应产品关键物料COA（出具自行检验的和第三方检验的）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所供应产品执行的质量标准、COA（出具自行检验的和第三方检验的）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开票资料（开票资料上写明所开户银行的行号）</w:t>
      </w: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经销型企业：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营业执照（三证合一）、食品/药品经营许可证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所经销产品所对应的生产型企业的资料（按上述生产型企业的提供）</w:t>
      </w:r>
    </w:p>
    <w:p>
      <w:pPr>
        <w:pStyle w:val="2"/>
        <w:spacing w:line="560" w:lineRule="exact"/>
        <w:ind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开票资料（开票资料上写明所开户银行的行号）</w:t>
      </w:r>
    </w:p>
    <w:p>
      <w:pPr>
        <w:pStyle w:val="2"/>
        <w:spacing w:line="560" w:lineRule="exact"/>
        <w:ind w:firstLine="322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（包装材料供应商）</w:t>
      </w:r>
    </w:p>
    <w:p>
      <w:pPr>
        <w:pStyle w:val="2"/>
        <w:tabs>
          <w:tab w:val="left" w:pos="312"/>
        </w:tabs>
        <w:spacing w:line="560" w:lineRule="exact"/>
        <w:ind w:left="322"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1.企业组织架构图/质量保证体系图</w:t>
      </w:r>
    </w:p>
    <w:p>
      <w:pPr>
        <w:pStyle w:val="2"/>
        <w:tabs>
          <w:tab w:val="left" w:pos="312"/>
        </w:tabs>
        <w:spacing w:line="560" w:lineRule="exact"/>
        <w:ind w:left="322"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2.营业执照、机构代码证、印刷许可证</w:t>
      </w:r>
    </w:p>
    <w:p>
      <w:pPr>
        <w:pStyle w:val="2"/>
        <w:tabs>
          <w:tab w:val="left" w:pos="312"/>
        </w:tabs>
        <w:spacing w:line="560" w:lineRule="exact"/>
        <w:ind w:left="322"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3.生产许可证书或ISO证书（如有）</w:t>
      </w:r>
    </w:p>
    <w:p>
      <w:pPr>
        <w:pStyle w:val="2"/>
        <w:tabs>
          <w:tab w:val="left" w:pos="312"/>
        </w:tabs>
        <w:spacing w:line="560" w:lineRule="exact"/>
        <w:ind w:left="322" w:firstLine="0" w:firstLineChars="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4.关键生产设备仪器及检测设备一览表</w:t>
      </w: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Cs/>
          <w:sz w:val="32"/>
          <w:szCs w:val="32"/>
        </w:rPr>
      </w:pP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pStyle w:val="2"/>
        <w:spacing w:line="560" w:lineRule="exact"/>
        <w:ind w:firstLine="0" w:firstLineChars="0"/>
        <w:rPr>
          <w:rFonts w:hint="eastAsia" w:ascii="黑体" w:hAnsi="黑体" w:eastAsia="黑体" w:cs="黑体"/>
          <w:bCs/>
          <w:sz w:val="32"/>
          <w:szCs w:val="32"/>
        </w:rPr>
      </w:pPr>
    </w:p>
    <w:tbl>
      <w:tblPr>
        <w:tblStyle w:val="8"/>
        <w:tblW w:w="1011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28"/>
        <w:gridCol w:w="1452"/>
        <w:gridCol w:w="1470"/>
        <w:gridCol w:w="126"/>
        <w:gridCol w:w="1128"/>
        <w:gridCol w:w="669"/>
        <w:gridCol w:w="253"/>
        <w:gridCol w:w="278"/>
        <w:gridCol w:w="120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产品报价单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致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>广西田七家化实业有限公司：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1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产品基本信息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物料名称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产品描述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无税单价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  <w:szCs w:val="24"/>
              </w:rPr>
              <w:t>含税单价</w:t>
            </w: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最低起订量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产品有效期（年）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货期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包装方式</w:t>
            </w:r>
          </w:p>
        </w:tc>
        <w:tc>
          <w:tcPr>
            <w:tcW w:w="537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报价有效期至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 w:cs="宋体"/>
                <w:color w:val="000000"/>
                <w:sz w:val="20"/>
                <w:szCs w:val="20"/>
              </w:rPr>
              <w:t>××年××月××日</w:t>
            </w: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0"/>
                <w:szCs w:val="20"/>
                <w:u w:val="single"/>
                <w:lang w:bidi="ar"/>
              </w:rPr>
              <w:t xml:space="preserve">  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lang w:bidi="ar"/>
              </w:rPr>
              <w:t>%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增值税专用发票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付款方式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运输方式及费用</w:t>
            </w:r>
          </w:p>
        </w:tc>
        <w:tc>
          <w:tcPr>
            <w:tcW w:w="29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汽运，费用由供方负担</w:t>
            </w:r>
          </w:p>
          <w:p>
            <w:pPr>
              <w:pStyle w:val="2"/>
              <w:ind w:firstLine="0" w:firstLineChars="0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卸货费由需方承担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交货地点</w:t>
            </w:r>
          </w:p>
        </w:tc>
        <w:tc>
          <w:tcPr>
            <w:tcW w:w="7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广西田七家化实业有限公司仓库（梧州市外向型工业园区</w:t>
            </w:r>
            <w:r>
              <w:rPr>
                <w:rFonts w:ascii="仿宋" w:hAnsi="仿宋" w:eastAsia="仿宋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77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报价人：</w:t>
            </w:r>
          </w:p>
        </w:tc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电话：</w:t>
            </w:r>
          </w:p>
        </w:tc>
        <w:tc>
          <w:tcPr>
            <w:tcW w:w="2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报价日期：</w:t>
            </w:r>
          </w:p>
        </w:tc>
        <w:tc>
          <w:tcPr>
            <w:tcW w:w="26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bidi="ar"/>
              </w:rPr>
              <w:t>盖公章处</w:t>
            </w:r>
          </w:p>
        </w:tc>
      </w:tr>
    </w:tbl>
    <w:p>
      <w:pPr>
        <w:pStyle w:val="2"/>
        <w:spacing w:line="560" w:lineRule="exact"/>
        <w:ind w:firstLine="0" w:firstLineChars="0"/>
        <w:rPr>
          <w:rFonts w:ascii="黑体" w:hAnsi="黑体" w:eastAsia="黑体" w:cs="黑体"/>
          <w:b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AndChars" w:linePitch="312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OGQ3MGQxMGEzMzE3ZTU3MDVjODRiNWY1MTBmYzkifQ=="/>
  </w:docVars>
  <w:rsids>
    <w:rsidRoot w:val="00516A2B"/>
    <w:rsid w:val="0000568F"/>
    <w:rsid w:val="00022CDD"/>
    <w:rsid w:val="00051822"/>
    <w:rsid w:val="000568BE"/>
    <w:rsid w:val="000766F9"/>
    <w:rsid w:val="00076BA0"/>
    <w:rsid w:val="000A4016"/>
    <w:rsid w:val="000B02DD"/>
    <w:rsid w:val="000F07CE"/>
    <w:rsid w:val="000F3D7E"/>
    <w:rsid w:val="000F74DC"/>
    <w:rsid w:val="00104D38"/>
    <w:rsid w:val="001155C2"/>
    <w:rsid w:val="001200CC"/>
    <w:rsid w:val="00121A27"/>
    <w:rsid w:val="00122A68"/>
    <w:rsid w:val="0012717B"/>
    <w:rsid w:val="001276D9"/>
    <w:rsid w:val="001434A6"/>
    <w:rsid w:val="00150F4E"/>
    <w:rsid w:val="00170A0D"/>
    <w:rsid w:val="00196AFA"/>
    <w:rsid w:val="001A5F8D"/>
    <w:rsid w:val="001B4E14"/>
    <w:rsid w:val="001C4424"/>
    <w:rsid w:val="001C7564"/>
    <w:rsid w:val="002030CB"/>
    <w:rsid w:val="00204DE6"/>
    <w:rsid w:val="002065DF"/>
    <w:rsid w:val="00210CD6"/>
    <w:rsid w:val="002164DB"/>
    <w:rsid w:val="00216AB5"/>
    <w:rsid w:val="00217C57"/>
    <w:rsid w:val="00230B98"/>
    <w:rsid w:val="00236CFF"/>
    <w:rsid w:val="00245C1C"/>
    <w:rsid w:val="00247790"/>
    <w:rsid w:val="00251187"/>
    <w:rsid w:val="00256873"/>
    <w:rsid w:val="002675BE"/>
    <w:rsid w:val="00270A36"/>
    <w:rsid w:val="002C0A8A"/>
    <w:rsid w:val="002C23B8"/>
    <w:rsid w:val="002D381E"/>
    <w:rsid w:val="002E6EA9"/>
    <w:rsid w:val="002F518D"/>
    <w:rsid w:val="00300EAD"/>
    <w:rsid w:val="00313992"/>
    <w:rsid w:val="00326AD4"/>
    <w:rsid w:val="00336CDF"/>
    <w:rsid w:val="0034312F"/>
    <w:rsid w:val="00381C25"/>
    <w:rsid w:val="00382F86"/>
    <w:rsid w:val="003D74F2"/>
    <w:rsid w:val="003E25AA"/>
    <w:rsid w:val="003F00E8"/>
    <w:rsid w:val="003F0D6F"/>
    <w:rsid w:val="003F12F7"/>
    <w:rsid w:val="003F709F"/>
    <w:rsid w:val="004014F3"/>
    <w:rsid w:val="004147E7"/>
    <w:rsid w:val="00421DC6"/>
    <w:rsid w:val="0042525E"/>
    <w:rsid w:val="00461F80"/>
    <w:rsid w:val="00487E2E"/>
    <w:rsid w:val="004A661F"/>
    <w:rsid w:val="004D6675"/>
    <w:rsid w:val="004F591C"/>
    <w:rsid w:val="005061ED"/>
    <w:rsid w:val="005113B4"/>
    <w:rsid w:val="00511958"/>
    <w:rsid w:val="00514A71"/>
    <w:rsid w:val="00516A2B"/>
    <w:rsid w:val="00517EE3"/>
    <w:rsid w:val="00520B4B"/>
    <w:rsid w:val="005319C7"/>
    <w:rsid w:val="00543E43"/>
    <w:rsid w:val="005537B0"/>
    <w:rsid w:val="0059135E"/>
    <w:rsid w:val="005966A4"/>
    <w:rsid w:val="005C7D8B"/>
    <w:rsid w:val="005E1532"/>
    <w:rsid w:val="005E688A"/>
    <w:rsid w:val="00603E02"/>
    <w:rsid w:val="00615BFD"/>
    <w:rsid w:val="00620DFD"/>
    <w:rsid w:val="00643C68"/>
    <w:rsid w:val="00643F4C"/>
    <w:rsid w:val="00646B3D"/>
    <w:rsid w:val="006531D9"/>
    <w:rsid w:val="00653597"/>
    <w:rsid w:val="00671984"/>
    <w:rsid w:val="006A5CF6"/>
    <w:rsid w:val="006C6AD2"/>
    <w:rsid w:val="006D0702"/>
    <w:rsid w:val="006D6D24"/>
    <w:rsid w:val="006F55E5"/>
    <w:rsid w:val="006F5EBC"/>
    <w:rsid w:val="006F6018"/>
    <w:rsid w:val="00721A90"/>
    <w:rsid w:val="00737344"/>
    <w:rsid w:val="007452AE"/>
    <w:rsid w:val="00755317"/>
    <w:rsid w:val="00764EFA"/>
    <w:rsid w:val="00765874"/>
    <w:rsid w:val="0076735E"/>
    <w:rsid w:val="00771FCF"/>
    <w:rsid w:val="00775983"/>
    <w:rsid w:val="007762E6"/>
    <w:rsid w:val="00783AC2"/>
    <w:rsid w:val="007A277C"/>
    <w:rsid w:val="007B09FB"/>
    <w:rsid w:val="007C7621"/>
    <w:rsid w:val="007D6F00"/>
    <w:rsid w:val="00837BF6"/>
    <w:rsid w:val="00841696"/>
    <w:rsid w:val="00861294"/>
    <w:rsid w:val="0086267F"/>
    <w:rsid w:val="008749CA"/>
    <w:rsid w:val="008822C1"/>
    <w:rsid w:val="00884968"/>
    <w:rsid w:val="008B7882"/>
    <w:rsid w:val="008C6108"/>
    <w:rsid w:val="008D32AA"/>
    <w:rsid w:val="008D7630"/>
    <w:rsid w:val="008E6434"/>
    <w:rsid w:val="008F1617"/>
    <w:rsid w:val="008F2E62"/>
    <w:rsid w:val="008F7D2C"/>
    <w:rsid w:val="00915035"/>
    <w:rsid w:val="00917CBB"/>
    <w:rsid w:val="0092479B"/>
    <w:rsid w:val="009352BD"/>
    <w:rsid w:val="009477FB"/>
    <w:rsid w:val="00991BFF"/>
    <w:rsid w:val="00992C47"/>
    <w:rsid w:val="009932D4"/>
    <w:rsid w:val="009943BE"/>
    <w:rsid w:val="009A0FF7"/>
    <w:rsid w:val="009B6E4A"/>
    <w:rsid w:val="009C3E87"/>
    <w:rsid w:val="009D2C8F"/>
    <w:rsid w:val="009D7BCC"/>
    <w:rsid w:val="009F0840"/>
    <w:rsid w:val="00A22A14"/>
    <w:rsid w:val="00A53560"/>
    <w:rsid w:val="00A63B52"/>
    <w:rsid w:val="00A666E2"/>
    <w:rsid w:val="00A82AFB"/>
    <w:rsid w:val="00A95418"/>
    <w:rsid w:val="00AA3E7A"/>
    <w:rsid w:val="00AA747E"/>
    <w:rsid w:val="00AB1250"/>
    <w:rsid w:val="00AD4BB7"/>
    <w:rsid w:val="00AD71F8"/>
    <w:rsid w:val="00AF65BC"/>
    <w:rsid w:val="00B2042A"/>
    <w:rsid w:val="00B369F3"/>
    <w:rsid w:val="00B4027C"/>
    <w:rsid w:val="00B402CA"/>
    <w:rsid w:val="00B511B3"/>
    <w:rsid w:val="00B52023"/>
    <w:rsid w:val="00B66EBF"/>
    <w:rsid w:val="00B80A4A"/>
    <w:rsid w:val="00B80BBD"/>
    <w:rsid w:val="00B96860"/>
    <w:rsid w:val="00B96CE8"/>
    <w:rsid w:val="00BB0E84"/>
    <w:rsid w:val="00BB0EF3"/>
    <w:rsid w:val="00BB1D74"/>
    <w:rsid w:val="00BD29DD"/>
    <w:rsid w:val="00BD4AB2"/>
    <w:rsid w:val="00BF159C"/>
    <w:rsid w:val="00BF28DD"/>
    <w:rsid w:val="00BF6833"/>
    <w:rsid w:val="00C02545"/>
    <w:rsid w:val="00C07170"/>
    <w:rsid w:val="00C2019B"/>
    <w:rsid w:val="00C20D26"/>
    <w:rsid w:val="00C41D56"/>
    <w:rsid w:val="00C54EA1"/>
    <w:rsid w:val="00C622B1"/>
    <w:rsid w:val="00C706D2"/>
    <w:rsid w:val="00C71091"/>
    <w:rsid w:val="00C756CF"/>
    <w:rsid w:val="00C8113F"/>
    <w:rsid w:val="00C86DDB"/>
    <w:rsid w:val="00CA0125"/>
    <w:rsid w:val="00CA7D73"/>
    <w:rsid w:val="00CB6FE8"/>
    <w:rsid w:val="00CC100E"/>
    <w:rsid w:val="00CD349A"/>
    <w:rsid w:val="00CD4F5B"/>
    <w:rsid w:val="00CE17C0"/>
    <w:rsid w:val="00CE2E65"/>
    <w:rsid w:val="00CF6735"/>
    <w:rsid w:val="00CF7DF6"/>
    <w:rsid w:val="00D0009A"/>
    <w:rsid w:val="00D041F7"/>
    <w:rsid w:val="00D2270E"/>
    <w:rsid w:val="00D30867"/>
    <w:rsid w:val="00D323BD"/>
    <w:rsid w:val="00D34AA0"/>
    <w:rsid w:val="00D35D7A"/>
    <w:rsid w:val="00D45BE9"/>
    <w:rsid w:val="00D51327"/>
    <w:rsid w:val="00D551A9"/>
    <w:rsid w:val="00D612D7"/>
    <w:rsid w:val="00D64A46"/>
    <w:rsid w:val="00D71303"/>
    <w:rsid w:val="00DA2316"/>
    <w:rsid w:val="00DA447C"/>
    <w:rsid w:val="00DA4A4C"/>
    <w:rsid w:val="00DB1A59"/>
    <w:rsid w:val="00DB488A"/>
    <w:rsid w:val="00DC76D8"/>
    <w:rsid w:val="00DD700D"/>
    <w:rsid w:val="00DF02A3"/>
    <w:rsid w:val="00E54457"/>
    <w:rsid w:val="00E566FF"/>
    <w:rsid w:val="00E70DAA"/>
    <w:rsid w:val="00E75ABC"/>
    <w:rsid w:val="00E76C55"/>
    <w:rsid w:val="00E95C79"/>
    <w:rsid w:val="00EA24AA"/>
    <w:rsid w:val="00EC0F77"/>
    <w:rsid w:val="00ED4B4A"/>
    <w:rsid w:val="00EE715C"/>
    <w:rsid w:val="00F02034"/>
    <w:rsid w:val="00F14AEA"/>
    <w:rsid w:val="00F21E84"/>
    <w:rsid w:val="00F23198"/>
    <w:rsid w:val="00F3700B"/>
    <w:rsid w:val="00F7553B"/>
    <w:rsid w:val="00F9415E"/>
    <w:rsid w:val="00F96285"/>
    <w:rsid w:val="00FB7C05"/>
    <w:rsid w:val="00FE230C"/>
    <w:rsid w:val="01207B0A"/>
    <w:rsid w:val="02101D97"/>
    <w:rsid w:val="044E53CA"/>
    <w:rsid w:val="081B1207"/>
    <w:rsid w:val="08702AE1"/>
    <w:rsid w:val="0BBD1C7F"/>
    <w:rsid w:val="0BFE35FE"/>
    <w:rsid w:val="0C3E3331"/>
    <w:rsid w:val="0CDA1F1B"/>
    <w:rsid w:val="0CDB4FD8"/>
    <w:rsid w:val="0F227315"/>
    <w:rsid w:val="0F42107C"/>
    <w:rsid w:val="0FE443F8"/>
    <w:rsid w:val="0FE62B43"/>
    <w:rsid w:val="115630D4"/>
    <w:rsid w:val="115A4E2F"/>
    <w:rsid w:val="122D7FA5"/>
    <w:rsid w:val="123233C7"/>
    <w:rsid w:val="13A20629"/>
    <w:rsid w:val="14C32CD4"/>
    <w:rsid w:val="16472730"/>
    <w:rsid w:val="164D5521"/>
    <w:rsid w:val="16CE183A"/>
    <w:rsid w:val="16FC27C2"/>
    <w:rsid w:val="181978EC"/>
    <w:rsid w:val="18804C73"/>
    <w:rsid w:val="198417D8"/>
    <w:rsid w:val="198B4533"/>
    <w:rsid w:val="198F631F"/>
    <w:rsid w:val="1A511B25"/>
    <w:rsid w:val="1AA9281C"/>
    <w:rsid w:val="1B2D3AD3"/>
    <w:rsid w:val="1B3530C3"/>
    <w:rsid w:val="1C4A4031"/>
    <w:rsid w:val="1C765C9F"/>
    <w:rsid w:val="1D136DCE"/>
    <w:rsid w:val="1EAA5004"/>
    <w:rsid w:val="1ECA0003"/>
    <w:rsid w:val="1EFF75F7"/>
    <w:rsid w:val="1F5B7E5A"/>
    <w:rsid w:val="20960E59"/>
    <w:rsid w:val="20B5279E"/>
    <w:rsid w:val="214D2545"/>
    <w:rsid w:val="21C97934"/>
    <w:rsid w:val="231F4BD6"/>
    <w:rsid w:val="23C6547F"/>
    <w:rsid w:val="24360051"/>
    <w:rsid w:val="262C03D7"/>
    <w:rsid w:val="269174F8"/>
    <w:rsid w:val="2888016E"/>
    <w:rsid w:val="293154CF"/>
    <w:rsid w:val="2AE16C55"/>
    <w:rsid w:val="2AE93497"/>
    <w:rsid w:val="2CF0507D"/>
    <w:rsid w:val="2DDB42F6"/>
    <w:rsid w:val="2E3F40AF"/>
    <w:rsid w:val="30CB2AE7"/>
    <w:rsid w:val="30DB4584"/>
    <w:rsid w:val="33297996"/>
    <w:rsid w:val="334D0D84"/>
    <w:rsid w:val="35AC2AA4"/>
    <w:rsid w:val="36F837D3"/>
    <w:rsid w:val="384265E9"/>
    <w:rsid w:val="3BEB1F0B"/>
    <w:rsid w:val="3C590BA3"/>
    <w:rsid w:val="3E235EE6"/>
    <w:rsid w:val="3E406C9E"/>
    <w:rsid w:val="3FA645E7"/>
    <w:rsid w:val="41242A94"/>
    <w:rsid w:val="419743BC"/>
    <w:rsid w:val="4376023A"/>
    <w:rsid w:val="46693659"/>
    <w:rsid w:val="46C41873"/>
    <w:rsid w:val="46D113FB"/>
    <w:rsid w:val="48C37647"/>
    <w:rsid w:val="4B606FEF"/>
    <w:rsid w:val="4CE1773D"/>
    <w:rsid w:val="4ED10F45"/>
    <w:rsid w:val="4EE2124F"/>
    <w:rsid w:val="4EFA1F0A"/>
    <w:rsid w:val="5062774C"/>
    <w:rsid w:val="528B4EC4"/>
    <w:rsid w:val="53340A2B"/>
    <w:rsid w:val="53EA1333"/>
    <w:rsid w:val="54D54C36"/>
    <w:rsid w:val="54F17D88"/>
    <w:rsid w:val="55690910"/>
    <w:rsid w:val="55EC3194"/>
    <w:rsid w:val="55F66959"/>
    <w:rsid w:val="56163787"/>
    <w:rsid w:val="56896DE6"/>
    <w:rsid w:val="57BE3237"/>
    <w:rsid w:val="58D178AC"/>
    <w:rsid w:val="59645452"/>
    <w:rsid w:val="5A1E1882"/>
    <w:rsid w:val="5A2354B2"/>
    <w:rsid w:val="5CB66CF5"/>
    <w:rsid w:val="5CE17403"/>
    <w:rsid w:val="5CE77DE9"/>
    <w:rsid w:val="5E8053D8"/>
    <w:rsid w:val="5FF27C2E"/>
    <w:rsid w:val="5FF32E29"/>
    <w:rsid w:val="61940AE1"/>
    <w:rsid w:val="632E50D0"/>
    <w:rsid w:val="63586B2E"/>
    <w:rsid w:val="647F6B9E"/>
    <w:rsid w:val="650F6DC7"/>
    <w:rsid w:val="65526DDB"/>
    <w:rsid w:val="65CF4B34"/>
    <w:rsid w:val="672638A0"/>
    <w:rsid w:val="67EA2E7A"/>
    <w:rsid w:val="694461A6"/>
    <w:rsid w:val="6A5D6175"/>
    <w:rsid w:val="6BCA7384"/>
    <w:rsid w:val="6C7A4815"/>
    <w:rsid w:val="6D75388B"/>
    <w:rsid w:val="6D8C58D0"/>
    <w:rsid w:val="6DE370A7"/>
    <w:rsid w:val="6E0D66EC"/>
    <w:rsid w:val="6E15082A"/>
    <w:rsid w:val="6FF51DDE"/>
    <w:rsid w:val="70A445AB"/>
    <w:rsid w:val="72864866"/>
    <w:rsid w:val="73E73BCF"/>
    <w:rsid w:val="75961905"/>
    <w:rsid w:val="77C81603"/>
    <w:rsid w:val="784D426A"/>
    <w:rsid w:val="787E5CBE"/>
    <w:rsid w:val="7B8D6489"/>
    <w:rsid w:val="7C2D5D20"/>
    <w:rsid w:val="7C2D5D7A"/>
    <w:rsid w:val="7C924FD9"/>
    <w:rsid w:val="7CF3220F"/>
    <w:rsid w:val="7D3345D4"/>
    <w:rsid w:val="7DD02B9F"/>
    <w:rsid w:val="7F012F49"/>
    <w:rsid w:val="7F2B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spacing w:after="120"/>
      <w:ind w:firstLine="420" w:firstLineChars="1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font8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9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7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3561D9-7543-43E4-958E-99B0084F2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3000</Words>
  <Characters>4373</Characters>
  <Lines>39</Lines>
  <Paragraphs>11</Paragraphs>
  <TotalTime>9</TotalTime>
  <ScaleCrop>false</ScaleCrop>
  <LinksUpToDate>false</LinksUpToDate>
  <CharactersWithSpaces>4477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2020-12-18T05:45:00Z</dcterms:created>
  <dc:creator>new</dc:creator>
  <cp:lastModifiedBy>後知後覺。</cp:lastModifiedBy>
  <dcterms:modified xsi:type="dcterms:W3CDTF">2022-07-05T04:56:45Z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5403EAD6DB5340768345EBDFDF5B8DDA</vt:lpwstr>
  </property>
</Properties>
</file>